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08C0" w:rsidRPr="005740A1" w:rsidRDefault="00C14877">
      <w:pPr>
        <w:rPr>
          <w:color w:val="auto"/>
        </w:rPr>
      </w:pPr>
      <w:r w:rsidRPr="005740A1">
        <w:rPr>
          <w:rFonts w:ascii="Verdana" w:eastAsia="Verdana" w:hAnsi="Verdana" w:cs="Verdana"/>
          <w:b/>
          <w:color w:val="auto"/>
          <w:sz w:val="22"/>
        </w:rPr>
        <w:t xml:space="preserve">Teacher’s Name:       </w:t>
      </w:r>
      <w:r w:rsidR="006273A9" w:rsidRPr="005740A1">
        <w:rPr>
          <w:rFonts w:ascii="Verdana" w:eastAsia="Verdana" w:hAnsi="Verdana" w:cs="Verdana"/>
          <w:b/>
          <w:color w:val="auto"/>
          <w:sz w:val="22"/>
        </w:rPr>
        <w:t xml:space="preserve">                  </w:t>
      </w:r>
      <w:r w:rsidR="006273A9" w:rsidRPr="005740A1">
        <w:rPr>
          <w:rFonts w:ascii="Verdana" w:eastAsia="Verdana" w:hAnsi="Verdana" w:cs="Verdana"/>
          <w:b/>
          <w:color w:val="auto"/>
          <w:sz w:val="22"/>
        </w:rPr>
        <w:tab/>
        <w:t xml:space="preserve">                                            </w:t>
      </w:r>
      <w:r w:rsidRPr="005740A1">
        <w:rPr>
          <w:rFonts w:ascii="Verdana" w:eastAsia="Verdana" w:hAnsi="Verdana" w:cs="Verdana"/>
          <w:b/>
          <w:color w:val="auto"/>
          <w:sz w:val="22"/>
        </w:rPr>
        <w:tab/>
      </w:r>
      <w:r w:rsidRPr="005740A1">
        <w:rPr>
          <w:rFonts w:ascii="Verdana" w:eastAsia="Verdana" w:hAnsi="Verdana" w:cs="Verdana"/>
          <w:b/>
          <w:color w:val="auto"/>
          <w:sz w:val="22"/>
        </w:rPr>
        <w:tab/>
      </w:r>
      <w:r w:rsidRPr="005740A1">
        <w:rPr>
          <w:rFonts w:ascii="Verdana" w:eastAsia="Verdana" w:hAnsi="Verdana" w:cs="Verdana"/>
          <w:b/>
          <w:color w:val="auto"/>
          <w:sz w:val="22"/>
        </w:rPr>
        <w:tab/>
        <w:t>Grade: 1</w:t>
      </w:r>
    </w:p>
    <w:tbl>
      <w:tblPr>
        <w:tblpPr w:leftFromText="180" w:rightFromText="180" w:vertAnchor="text" w:tblpY="1"/>
        <w:tblOverlap w:val="never"/>
        <w:tblW w:w="11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3150"/>
        <w:gridCol w:w="3690"/>
        <w:gridCol w:w="3510"/>
      </w:tblGrid>
      <w:tr w:rsidR="005740A1" w:rsidRPr="005740A1" w:rsidTr="00FF3AE7">
        <w:trPr>
          <w:trHeight w:val="600"/>
        </w:trPr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5740A1" w:rsidRDefault="00014017" w:rsidP="006273A9">
            <w:pPr>
              <w:rPr>
                <w:color w:val="auto"/>
              </w:rPr>
            </w:pPr>
            <w:r w:rsidRPr="005740A1">
              <w:rPr>
                <w:rFonts w:ascii="Verdana" w:eastAsia="Verdana" w:hAnsi="Verdana" w:cs="Verdana"/>
                <w:b/>
                <w:color w:val="auto"/>
                <w:sz w:val="22"/>
              </w:rPr>
              <w:t>Week of</w:t>
            </w:r>
          </w:p>
        </w:tc>
        <w:tc>
          <w:tcPr>
            <w:tcW w:w="31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5740A1" w:rsidRDefault="00014017" w:rsidP="006273A9">
            <w:pPr>
              <w:rPr>
                <w:color w:val="auto"/>
              </w:rPr>
            </w:pPr>
            <w:r w:rsidRPr="005740A1">
              <w:rPr>
                <w:rFonts w:ascii="Verdana" w:eastAsia="Verdana" w:hAnsi="Verdana" w:cs="Verdana"/>
                <w:b/>
                <w:color w:val="auto"/>
                <w:sz w:val="22"/>
              </w:rPr>
              <w:t>Monday</w:t>
            </w:r>
          </w:p>
        </w:tc>
        <w:tc>
          <w:tcPr>
            <w:tcW w:w="36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5740A1" w:rsidRDefault="00014017" w:rsidP="006273A9">
            <w:pPr>
              <w:rPr>
                <w:color w:val="auto"/>
              </w:rPr>
            </w:pPr>
            <w:r w:rsidRPr="005740A1">
              <w:rPr>
                <w:rFonts w:ascii="Verdana" w:eastAsia="Verdana" w:hAnsi="Verdana" w:cs="Verdana"/>
                <w:b/>
                <w:color w:val="auto"/>
                <w:sz w:val="22"/>
              </w:rPr>
              <w:t>Tuesday</w:t>
            </w:r>
          </w:p>
        </w:tc>
        <w:tc>
          <w:tcPr>
            <w:tcW w:w="3510" w:type="dxa"/>
          </w:tcPr>
          <w:p w:rsidR="00014017" w:rsidRPr="005740A1" w:rsidRDefault="00014017" w:rsidP="006273A9">
            <w:pPr>
              <w:rPr>
                <w:rFonts w:ascii="Verdana" w:eastAsia="Verdana" w:hAnsi="Verdana" w:cs="Verdana"/>
                <w:b/>
                <w:color w:val="auto"/>
              </w:rPr>
            </w:pPr>
            <w:r w:rsidRPr="005740A1">
              <w:rPr>
                <w:rFonts w:ascii="Verdana" w:eastAsia="Verdana" w:hAnsi="Verdana" w:cs="Verdana"/>
                <w:b/>
                <w:color w:val="auto"/>
                <w:sz w:val="22"/>
              </w:rPr>
              <w:t>Wednesday</w:t>
            </w:r>
          </w:p>
        </w:tc>
      </w:tr>
      <w:tr w:rsidR="00014017" w:rsidTr="00014017">
        <w:trPr>
          <w:trHeight w:val="672"/>
        </w:trPr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CF452B" w:rsidRDefault="00014017" w:rsidP="00DB0230">
            <w:pPr>
              <w:rPr>
                <w:rFonts w:ascii="Bradley Hand ITC" w:eastAsia="Verdana" w:hAnsi="Bradley Hand ITC" w:cs="Verdana"/>
                <w:sz w:val="18"/>
                <w:szCs w:val="18"/>
              </w:rPr>
            </w:pPr>
            <w:r w:rsidRPr="00CF452B">
              <w:rPr>
                <w:rFonts w:ascii="Bradley Hand ITC" w:eastAsia="Verdana" w:hAnsi="Bradley Hand ITC" w:cs="Verdana"/>
                <w:sz w:val="18"/>
                <w:szCs w:val="18"/>
              </w:rPr>
              <w:t xml:space="preserve">7:45-8:00 </w:t>
            </w:r>
          </w:p>
          <w:p w:rsidR="00014017" w:rsidRPr="001034A1" w:rsidRDefault="00014017" w:rsidP="00DB0230">
            <w:pPr>
              <w:rPr>
                <w:rFonts w:ascii="Bradley Hand ITC" w:hAnsi="Bradley Hand ITC"/>
                <w:sz w:val="20"/>
                <w:szCs w:val="20"/>
              </w:rPr>
            </w:pPr>
            <w:r w:rsidRPr="00CF452B">
              <w:rPr>
                <w:rFonts w:ascii="Bradley Hand ITC" w:eastAsia="Verdana" w:hAnsi="Bradley Hand ITC" w:cs="Verdana"/>
                <w:sz w:val="18"/>
                <w:szCs w:val="18"/>
              </w:rPr>
              <w:t>Breakfast</w:t>
            </w:r>
          </w:p>
        </w:tc>
        <w:tc>
          <w:tcPr>
            <w:tcW w:w="31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510" w:type="dxa"/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14017" w:rsidTr="00014017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1034A1">
            <w:pPr>
              <w:autoSpaceDE w:val="0"/>
              <w:autoSpaceDN w:val="0"/>
              <w:adjustRightInd w:val="0"/>
              <w:rPr>
                <w:rFonts w:ascii="Bradley Hand ITC" w:eastAsiaTheme="minorEastAsia" w:hAnsi="Bradley Hand ITC" w:cs="AbcPrint"/>
                <w:color w:val="auto"/>
                <w:sz w:val="20"/>
                <w:szCs w:val="20"/>
              </w:rPr>
            </w:pPr>
            <w:r w:rsidRPr="001034A1">
              <w:rPr>
                <w:rFonts w:ascii="Bradley Hand ITC" w:eastAsiaTheme="minorEastAsia" w:hAnsi="Bradley Hand ITC" w:cs="AbcPrint"/>
                <w:color w:val="auto"/>
                <w:sz w:val="20"/>
                <w:szCs w:val="20"/>
              </w:rPr>
              <w:t>Whole Group</w:t>
            </w:r>
          </w:p>
          <w:p w:rsidR="00014017" w:rsidRPr="001034A1" w:rsidRDefault="00014017" w:rsidP="001034A1">
            <w:pPr>
              <w:autoSpaceDE w:val="0"/>
              <w:autoSpaceDN w:val="0"/>
              <w:adjustRightInd w:val="0"/>
              <w:rPr>
                <w:rFonts w:ascii="Bradley Hand ITC" w:eastAsiaTheme="minorEastAsia" w:hAnsi="Bradley Hand ITC" w:cs="AbcPrint"/>
                <w:color w:val="auto"/>
                <w:sz w:val="20"/>
                <w:szCs w:val="20"/>
              </w:rPr>
            </w:pPr>
            <w:r w:rsidRPr="001034A1">
              <w:rPr>
                <w:rFonts w:ascii="Bradley Hand ITC" w:eastAsiaTheme="minorEastAsia" w:hAnsi="Bradley Hand ITC" w:cs="AbcPrint"/>
                <w:color w:val="auto"/>
                <w:sz w:val="20"/>
                <w:szCs w:val="20"/>
              </w:rPr>
              <w:t>Reading</w:t>
            </w:r>
          </w:p>
          <w:p w:rsidR="00014017" w:rsidRPr="001034A1" w:rsidRDefault="00014017" w:rsidP="001034A1">
            <w:pPr>
              <w:rPr>
                <w:rFonts w:ascii="Bradley Hand ITC" w:hAnsi="Bradley Hand ITC"/>
                <w:sz w:val="20"/>
                <w:szCs w:val="20"/>
              </w:rPr>
            </w:pPr>
            <w:r w:rsidRPr="001034A1">
              <w:rPr>
                <w:rFonts w:ascii="Bradley Hand ITC" w:eastAsiaTheme="minorEastAsia" w:hAnsi="Bradley Hand ITC" w:cs="AbcPrint"/>
                <w:color w:val="auto"/>
                <w:sz w:val="20"/>
                <w:szCs w:val="20"/>
              </w:rPr>
              <w:t>9:10-9:40</w:t>
            </w:r>
          </w:p>
          <w:p w:rsidR="00014017" w:rsidRDefault="00014017" w:rsidP="006273A9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t xml:space="preserve"> </w:t>
            </w:r>
          </w:p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drawing>
                <wp:inline distT="0" distB="0" distL="0" distR="0" wp14:anchorId="452CE2BF" wp14:editId="66038B0E">
                  <wp:extent cx="561975" cy="561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1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510" w:type="dxa"/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14017" w:rsidTr="00014017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>Journals</w:t>
            </w:r>
          </w:p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drawing>
                <wp:inline distT="0" distB="0" distL="0" distR="0" wp14:anchorId="4400666B" wp14:editId="5E65DDD4">
                  <wp:extent cx="361950" cy="5210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8F686D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510" w:type="dxa"/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14017" w:rsidTr="00014017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>Reading Groups/ Literacy Centers</w:t>
            </w:r>
          </w:p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drawing>
                <wp:inline distT="0" distB="0" distL="0" distR="0" wp14:anchorId="2C4D000D" wp14:editId="2107BCDE">
                  <wp:extent cx="361950" cy="433544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090" cy="43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8F686D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510" w:type="dxa"/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14017" w:rsidTr="00014017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Default="00014017" w:rsidP="006273A9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t>Spelling</w:t>
            </w:r>
          </w:p>
          <w:p w:rsidR="00014017" w:rsidRPr="001034A1" w:rsidRDefault="00014017" w:rsidP="000277F1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drawing>
                <wp:inline distT="0" distB="0" distL="0" distR="0" wp14:anchorId="0D56600A" wp14:editId="45AF0B17">
                  <wp:extent cx="351768" cy="4857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35" cy="48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8F686D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510" w:type="dxa"/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14017" w:rsidTr="00014017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Default="00014017" w:rsidP="006273A9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t>Special Class</w:t>
            </w:r>
          </w:p>
        </w:tc>
        <w:tc>
          <w:tcPr>
            <w:tcW w:w="31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8F686D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510" w:type="dxa"/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14017" w:rsidTr="00014017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Default="00014017" w:rsidP="006273A9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t>Lunch</w:t>
            </w:r>
          </w:p>
        </w:tc>
        <w:tc>
          <w:tcPr>
            <w:tcW w:w="31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8F686D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510" w:type="dxa"/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14017" w:rsidTr="00014017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Default="00014017" w:rsidP="006273A9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t>Whole Group Math</w:t>
            </w:r>
          </w:p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drawing>
                <wp:inline distT="0" distB="0" distL="0" distR="0" wp14:anchorId="6A1790B3" wp14:editId="25170230">
                  <wp:extent cx="363397" cy="419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97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8F686D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510" w:type="dxa"/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14017" w:rsidTr="00014017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Default="00014017" w:rsidP="006273A9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t>Math Centers</w:t>
            </w:r>
          </w:p>
          <w:p w:rsidR="00014017" w:rsidRDefault="00014017" w:rsidP="006273A9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drawing>
                <wp:inline distT="0" distB="0" distL="0" distR="0" wp14:anchorId="09A55F98" wp14:editId="285105F0">
                  <wp:extent cx="391923" cy="371475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23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8F686D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510" w:type="dxa"/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14017" w:rsidTr="00014017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Default="00014017" w:rsidP="006273A9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t>Science</w:t>
            </w:r>
          </w:p>
          <w:p w:rsidR="00014017" w:rsidRDefault="00014017" w:rsidP="006273A9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drawing>
                <wp:inline distT="0" distB="0" distL="0" distR="0" wp14:anchorId="4933D8F4" wp14:editId="6516EDDE">
                  <wp:extent cx="297809" cy="45720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09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8F686D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510" w:type="dxa"/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14017" w:rsidTr="00014017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Default="00014017" w:rsidP="006273A9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t>Social Studies</w:t>
            </w:r>
          </w:p>
          <w:p w:rsidR="00014017" w:rsidRDefault="00014017" w:rsidP="006273A9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drawing>
                <wp:inline distT="0" distB="0" distL="0" distR="0" wp14:anchorId="368362CF" wp14:editId="69726D0C">
                  <wp:extent cx="295275" cy="353681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37" cy="35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8F686D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510" w:type="dxa"/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14017" w:rsidTr="00014017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Default="00014017" w:rsidP="006273A9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t>Prepare for home</w:t>
            </w:r>
          </w:p>
        </w:tc>
        <w:tc>
          <w:tcPr>
            <w:tcW w:w="31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8F686D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510" w:type="dxa"/>
          </w:tcPr>
          <w:p w:rsidR="00014017" w:rsidRPr="001034A1" w:rsidRDefault="00014017" w:rsidP="006273A9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</w:tbl>
    <w:p w:rsidR="00A308C0" w:rsidRDefault="006273A9">
      <w:r>
        <w:br w:type="textWrapping" w:clear="all"/>
      </w:r>
    </w:p>
    <w:p w:rsidR="00A308C0" w:rsidRDefault="00A308C0"/>
    <w:p w:rsidR="00A308C0" w:rsidRDefault="00A308C0"/>
    <w:p w:rsidR="00B24461" w:rsidRPr="005740A1" w:rsidRDefault="005740A1" w:rsidP="00B24461">
      <w:pPr>
        <w:rPr>
          <w:color w:val="auto"/>
        </w:rPr>
      </w:pPr>
      <w:r w:rsidRPr="005740A1">
        <w:rPr>
          <w:rFonts w:ascii="Verdana" w:hAnsi="Verdana"/>
          <w:b/>
        </w:rPr>
        <w:t>Teachers Name:</w:t>
      </w:r>
      <w:r w:rsidR="00B24461">
        <w:rPr>
          <w:rFonts w:ascii="Verdana" w:eastAsia="Verdana" w:hAnsi="Verdana" w:cs="Verdana"/>
          <w:b/>
          <w:color w:val="0070C0"/>
          <w:sz w:val="22"/>
        </w:rPr>
        <w:t xml:space="preserve">                        </w:t>
      </w:r>
      <w:r w:rsidR="00B24461">
        <w:rPr>
          <w:rFonts w:ascii="Verdana" w:eastAsia="Verdana" w:hAnsi="Verdana" w:cs="Verdana"/>
          <w:b/>
          <w:color w:val="0070C0"/>
          <w:sz w:val="22"/>
        </w:rPr>
        <w:tab/>
        <w:t xml:space="preserve">                                            </w:t>
      </w:r>
      <w:r w:rsidR="00B24461">
        <w:rPr>
          <w:rFonts w:ascii="Verdana" w:eastAsia="Verdana" w:hAnsi="Verdana" w:cs="Verdana"/>
          <w:b/>
          <w:color w:val="0070C0"/>
          <w:sz w:val="22"/>
        </w:rPr>
        <w:tab/>
      </w:r>
      <w:r>
        <w:rPr>
          <w:rFonts w:ascii="Verdana" w:eastAsia="Verdana" w:hAnsi="Verdana" w:cs="Verdana"/>
          <w:b/>
          <w:color w:val="0070C0"/>
          <w:sz w:val="22"/>
        </w:rPr>
        <w:t xml:space="preserve">               </w:t>
      </w:r>
      <w:r>
        <w:rPr>
          <w:rFonts w:ascii="Verdana" w:eastAsia="Verdana" w:hAnsi="Verdana" w:cs="Verdana"/>
          <w:b/>
          <w:color w:val="auto"/>
          <w:sz w:val="22"/>
        </w:rPr>
        <w:t>Grade 1</w:t>
      </w:r>
    </w:p>
    <w:tbl>
      <w:tblPr>
        <w:tblpPr w:leftFromText="180" w:rightFromText="180" w:vertAnchor="text" w:tblpY="1"/>
        <w:tblOverlap w:val="never"/>
        <w:tblW w:w="11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3510"/>
        <w:gridCol w:w="3330"/>
        <w:gridCol w:w="3600"/>
      </w:tblGrid>
      <w:tr w:rsidR="00DB0230" w:rsidTr="00FF3AE7">
        <w:trPr>
          <w:trHeight w:val="507"/>
        </w:trPr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5740A1" w:rsidRDefault="00DB0230" w:rsidP="00B06AB3">
            <w:pPr>
              <w:rPr>
                <w:color w:val="auto"/>
              </w:rPr>
            </w:pPr>
            <w:r w:rsidRPr="005740A1">
              <w:rPr>
                <w:rFonts w:ascii="Verdana" w:eastAsia="Verdana" w:hAnsi="Verdana" w:cs="Verdana"/>
                <w:b/>
                <w:color w:val="auto"/>
                <w:sz w:val="22"/>
              </w:rPr>
              <w:t>Week of</w:t>
            </w:r>
          </w:p>
        </w:tc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5740A1" w:rsidRDefault="00014017" w:rsidP="00B06AB3">
            <w:pPr>
              <w:rPr>
                <w:color w:val="auto"/>
              </w:rPr>
            </w:pPr>
            <w:r w:rsidRPr="005740A1">
              <w:rPr>
                <w:rFonts w:ascii="Verdana" w:eastAsia="Verdana" w:hAnsi="Verdana" w:cs="Verdana"/>
                <w:b/>
                <w:color w:val="auto"/>
                <w:sz w:val="22"/>
              </w:rPr>
              <w:t>Thursday</w:t>
            </w:r>
          </w:p>
        </w:tc>
        <w:tc>
          <w:tcPr>
            <w:tcW w:w="33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5740A1" w:rsidRDefault="00014017" w:rsidP="00B06AB3">
            <w:pPr>
              <w:rPr>
                <w:color w:val="auto"/>
              </w:rPr>
            </w:pPr>
            <w:r w:rsidRPr="005740A1">
              <w:rPr>
                <w:rFonts w:ascii="Verdana" w:eastAsia="Verdana" w:hAnsi="Verdana" w:cs="Verdana"/>
                <w:b/>
                <w:color w:val="auto"/>
                <w:sz w:val="22"/>
              </w:rPr>
              <w:t>Friday</w:t>
            </w:r>
          </w:p>
        </w:tc>
        <w:tc>
          <w:tcPr>
            <w:tcW w:w="3600" w:type="dxa"/>
          </w:tcPr>
          <w:p w:rsidR="00DB0230" w:rsidRPr="005740A1" w:rsidRDefault="00014017" w:rsidP="00B06AB3">
            <w:pPr>
              <w:rPr>
                <w:rFonts w:ascii="Verdana" w:eastAsia="Verdana" w:hAnsi="Verdana" w:cs="Verdana"/>
                <w:b/>
                <w:color w:val="auto"/>
              </w:rPr>
            </w:pPr>
            <w:r w:rsidRPr="005740A1">
              <w:rPr>
                <w:rFonts w:ascii="Verdana" w:eastAsia="Verdana" w:hAnsi="Verdana" w:cs="Verdana"/>
                <w:b/>
                <w:color w:val="auto"/>
                <w:sz w:val="22"/>
              </w:rPr>
              <w:t>Notes</w:t>
            </w:r>
          </w:p>
        </w:tc>
      </w:tr>
      <w:tr w:rsidR="00DB0230" w:rsidTr="00DB0230">
        <w:trPr>
          <w:trHeight w:val="660"/>
        </w:trPr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Default="00DB0230" w:rsidP="00DB0230">
            <w:pPr>
              <w:rPr>
                <w:rFonts w:ascii="Bradley Hand ITC" w:eastAsia="Verdana" w:hAnsi="Bradley Hand ITC" w:cs="Verdana"/>
                <w:b/>
                <w:sz w:val="18"/>
                <w:szCs w:val="18"/>
              </w:rPr>
            </w:pPr>
            <w:r w:rsidRPr="00B24461">
              <w:rPr>
                <w:rFonts w:ascii="Bradley Hand ITC" w:eastAsia="Verdana" w:hAnsi="Bradley Hand ITC" w:cs="Verdana"/>
                <w:b/>
                <w:sz w:val="18"/>
                <w:szCs w:val="18"/>
              </w:rPr>
              <w:t>7:45-8:00</w:t>
            </w:r>
            <w:r>
              <w:rPr>
                <w:rFonts w:ascii="Bradley Hand ITC" w:eastAsia="Verdana" w:hAnsi="Bradley Hand ITC" w:cs="Verdana"/>
                <w:b/>
                <w:sz w:val="18"/>
                <w:szCs w:val="18"/>
              </w:rPr>
              <w:t xml:space="preserve"> </w:t>
            </w:r>
          </w:p>
          <w:p w:rsidR="00DB0230" w:rsidRPr="001034A1" w:rsidRDefault="00DB0230" w:rsidP="00DB0230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eastAsia="Verdana" w:hAnsi="Bradley Hand ITC" w:cs="Verdana"/>
                <w:b/>
                <w:sz w:val="18"/>
                <w:szCs w:val="18"/>
              </w:rPr>
              <w:t>Breakfast</w:t>
            </w:r>
          </w:p>
        </w:tc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DB0230" w:rsidTr="00DB0230">
        <w:trPr>
          <w:trHeight w:val="1923"/>
        </w:trPr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autoSpaceDE w:val="0"/>
              <w:autoSpaceDN w:val="0"/>
              <w:adjustRightInd w:val="0"/>
              <w:rPr>
                <w:rFonts w:ascii="Bradley Hand ITC" w:eastAsiaTheme="minorEastAsia" w:hAnsi="Bradley Hand ITC" w:cs="AbcPrint"/>
                <w:color w:val="auto"/>
                <w:sz w:val="20"/>
                <w:szCs w:val="20"/>
              </w:rPr>
            </w:pPr>
            <w:r w:rsidRPr="001034A1">
              <w:rPr>
                <w:rFonts w:ascii="Bradley Hand ITC" w:eastAsiaTheme="minorEastAsia" w:hAnsi="Bradley Hand ITC" w:cs="AbcPrint"/>
                <w:color w:val="auto"/>
                <w:sz w:val="20"/>
                <w:szCs w:val="20"/>
              </w:rPr>
              <w:t>Whole Group</w:t>
            </w:r>
          </w:p>
          <w:p w:rsidR="00DB0230" w:rsidRPr="001034A1" w:rsidRDefault="00DB0230" w:rsidP="00B06AB3">
            <w:pPr>
              <w:autoSpaceDE w:val="0"/>
              <w:autoSpaceDN w:val="0"/>
              <w:adjustRightInd w:val="0"/>
              <w:rPr>
                <w:rFonts w:ascii="Bradley Hand ITC" w:eastAsiaTheme="minorEastAsia" w:hAnsi="Bradley Hand ITC" w:cs="AbcPrint"/>
                <w:color w:val="auto"/>
                <w:sz w:val="20"/>
                <w:szCs w:val="20"/>
              </w:rPr>
            </w:pPr>
            <w:r w:rsidRPr="001034A1">
              <w:rPr>
                <w:rFonts w:ascii="Bradley Hand ITC" w:eastAsiaTheme="minorEastAsia" w:hAnsi="Bradley Hand ITC" w:cs="AbcPrint"/>
                <w:color w:val="auto"/>
                <w:sz w:val="20"/>
                <w:szCs w:val="20"/>
              </w:rPr>
              <w:t>Reading</w:t>
            </w:r>
          </w:p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  <w:r w:rsidRPr="001034A1">
              <w:rPr>
                <w:rFonts w:ascii="Bradley Hand ITC" w:eastAsiaTheme="minorEastAsia" w:hAnsi="Bradley Hand ITC" w:cs="AbcPrint"/>
                <w:color w:val="auto"/>
                <w:sz w:val="20"/>
                <w:szCs w:val="20"/>
              </w:rPr>
              <w:t>9:10-9:40</w:t>
            </w:r>
          </w:p>
          <w:p w:rsidR="00DB0230" w:rsidRDefault="00DB0230" w:rsidP="00B06AB3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t xml:space="preserve"> </w:t>
            </w:r>
          </w:p>
          <w:p w:rsidR="00DB0230" w:rsidRPr="001034A1" w:rsidRDefault="00DB0230" w:rsidP="00DB0230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drawing>
                <wp:inline distT="0" distB="0" distL="0" distR="0" wp14:anchorId="2C4E90AA" wp14:editId="5D1089E5">
                  <wp:extent cx="561975" cy="5619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adley Hand ITC" w:hAnsi="Bradley Hand ITC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DB0230" w:rsidTr="00DB0230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>Journals</w:t>
            </w:r>
          </w:p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drawing>
                <wp:inline distT="0" distB="0" distL="0" distR="0" wp14:anchorId="5D958689" wp14:editId="4C572AA8">
                  <wp:extent cx="361950" cy="52104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DB0230" w:rsidTr="00DB0230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>Reading Groups/ Literacy Centers</w:t>
            </w:r>
          </w:p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drawing>
                <wp:inline distT="0" distB="0" distL="0" distR="0" wp14:anchorId="1233428E" wp14:editId="538CEB78">
                  <wp:extent cx="361950" cy="433544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090" cy="43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DB0230" w:rsidTr="00DB0230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Default="00DB0230" w:rsidP="00B06AB3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t>Spelling</w:t>
            </w:r>
          </w:p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drawing>
                <wp:inline distT="0" distB="0" distL="0" distR="0" wp14:anchorId="4449C190" wp14:editId="5C937D5D">
                  <wp:extent cx="351768" cy="4857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35" cy="48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DB0230" w:rsidTr="00DB0230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Default="00DB0230" w:rsidP="00B06AB3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t>Special Class</w:t>
            </w:r>
          </w:p>
        </w:tc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DB0230" w:rsidTr="00DB0230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Default="00DB0230" w:rsidP="00B06AB3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t>Lunch</w:t>
            </w:r>
          </w:p>
        </w:tc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DB0230" w:rsidTr="00DB0230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Default="00DB0230" w:rsidP="00B06AB3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t>Whole Group Math</w:t>
            </w:r>
          </w:p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drawing>
                <wp:inline distT="0" distB="0" distL="0" distR="0" wp14:anchorId="790CA601" wp14:editId="754979CF">
                  <wp:extent cx="363397" cy="4191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97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DB0230" w:rsidTr="00DB0230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Default="00DB0230" w:rsidP="00B06AB3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t>Math Centers</w:t>
            </w:r>
          </w:p>
          <w:p w:rsidR="00DB0230" w:rsidRDefault="00DB0230" w:rsidP="00B06AB3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drawing>
                <wp:inline distT="0" distB="0" distL="0" distR="0" wp14:anchorId="6F33C7FA" wp14:editId="308BAE8B">
                  <wp:extent cx="391923" cy="371475"/>
                  <wp:effectExtent l="0" t="0" r="825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23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DB0230" w:rsidTr="00DB0230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Default="00DB0230" w:rsidP="00B06AB3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t>Science</w:t>
            </w:r>
          </w:p>
          <w:p w:rsidR="00DB0230" w:rsidRDefault="00DB0230" w:rsidP="00B06AB3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drawing>
                <wp:inline distT="0" distB="0" distL="0" distR="0" wp14:anchorId="7A22BD37" wp14:editId="21C1D7C0">
                  <wp:extent cx="297809" cy="457200"/>
                  <wp:effectExtent l="0" t="0" r="762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09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DB0230" w:rsidTr="00DB0230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Default="00DB0230" w:rsidP="00B06AB3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t>Social Studies</w:t>
            </w:r>
          </w:p>
          <w:p w:rsidR="00DB0230" w:rsidRDefault="00DB0230" w:rsidP="00B06AB3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drawing>
                <wp:inline distT="0" distB="0" distL="0" distR="0" wp14:anchorId="2B99B78E" wp14:editId="43238FFD">
                  <wp:extent cx="295275" cy="353681"/>
                  <wp:effectExtent l="0" t="0" r="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37" cy="35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DB0230" w:rsidTr="00DB0230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Default="00DB0230" w:rsidP="00B06AB3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t>P.E.</w:t>
            </w:r>
          </w:p>
        </w:tc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DB0230" w:rsidTr="00DB0230">
        <w:tc>
          <w:tcPr>
            <w:tcW w:w="14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Default="00DB0230" w:rsidP="00B06AB3">
            <w:pPr>
              <w:rPr>
                <w:rFonts w:ascii="Bradley Hand ITC" w:hAnsi="Bradley Hand ITC"/>
                <w:noProof/>
                <w:sz w:val="20"/>
                <w:szCs w:val="20"/>
              </w:rPr>
            </w:pPr>
            <w:r>
              <w:rPr>
                <w:rFonts w:ascii="Bradley Hand ITC" w:hAnsi="Bradley Hand ITC"/>
                <w:noProof/>
                <w:sz w:val="20"/>
                <w:szCs w:val="20"/>
              </w:rPr>
              <w:t>Prepare for home</w:t>
            </w:r>
          </w:p>
        </w:tc>
        <w:tc>
          <w:tcPr>
            <w:tcW w:w="3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0230" w:rsidRPr="001034A1" w:rsidRDefault="00DB0230" w:rsidP="00B06AB3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</w:tbl>
    <w:p w:rsidR="00B24461" w:rsidRDefault="00B24461" w:rsidP="00B24461">
      <w:r>
        <w:br w:type="textWrapping" w:clear="all"/>
      </w:r>
    </w:p>
    <w:p w:rsidR="00B24461" w:rsidRDefault="00B24461" w:rsidP="00B24461"/>
    <w:p w:rsidR="00A308C0" w:rsidRDefault="00D72F49">
      <w:pPr>
        <w:jc w:val="center"/>
      </w:pPr>
      <w:bookmarkStart w:id="0" w:name="_GoBack"/>
      <w:bookmarkEnd w:id="0"/>
      <w:r>
        <w:rPr>
          <w:rFonts w:ascii="Verdana" w:eastAsia="Verdana" w:hAnsi="Verdana" w:cs="Verdana"/>
          <w:b/>
          <w:sz w:val="44"/>
        </w:rPr>
        <w:t>No</w:t>
      </w:r>
      <w:r w:rsidR="00C14877">
        <w:rPr>
          <w:rFonts w:ascii="Verdana" w:eastAsia="Verdana" w:hAnsi="Verdana" w:cs="Verdana"/>
          <w:b/>
          <w:sz w:val="44"/>
        </w:rPr>
        <w:t>tes for the week…</w:t>
      </w:r>
    </w:p>
    <w:p w:rsidR="00A308C0" w:rsidRDefault="00A308C0"/>
    <w:p w:rsidR="00A308C0" w:rsidRDefault="00C14877">
      <w:r>
        <w:rPr>
          <w:rFonts w:ascii="Verdana" w:eastAsia="Verdana" w:hAnsi="Verdana" w:cs="Verdana"/>
          <w:b/>
          <w:sz w:val="32"/>
        </w:rPr>
        <w:t>Books needed:</w:t>
      </w:r>
    </w:p>
    <w:p w:rsidR="00A308C0" w:rsidRDefault="00A308C0"/>
    <w:p w:rsidR="00A308C0" w:rsidRDefault="00A308C0"/>
    <w:p w:rsidR="00A308C0" w:rsidRDefault="00C14877">
      <w:r>
        <w:rPr>
          <w:rFonts w:ascii="Verdana" w:eastAsia="Verdana" w:hAnsi="Verdana" w:cs="Verdana"/>
          <w:b/>
          <w:sz w:val="32"/>
        </w:rPr>
        <w:t>Poems:</w:t>
      </w:r>
    </w:p>
    <w:p w:rsidR="00A308C0" w:rsidRDefault="00A308C0"/>
    <w:p w:rsidR="00A308C0" w:rsidRDefault="00A308C0"/>
    <w:p w:rsidR="00A308C0" w:rsidRDefault="00C14877">
      <w:r>
        <w:rPr>
          <w:rFonts w:ascii="Verdana" w:eastAsia="Verdana" w:hAnsi="Verdana" w:cs="Verdana"/>
          <w:b/>
          <w:sz w:val="32"/>
        </w:rPr>
        <w:t>Math tub supplies:</w:t>
      </w:r>
    </w:p>
    <w:p w:rsidR="00A308C0" w:rsidRDefault="00A308C0"/>
    <w:p w:rsidR="00A308C0" w:rsidRDefault="00A308C0"/>
    <w:p w:rsidR="00A308C0" w:rsidRDefault="00C14877">
      <w:r>
        <w:rPr>
          <w:rFonts w:ascii="Verdana" w:eastAsia="Verdana" w:hAnsi="Verdana" w:cs="Verdana"/>
          <w:b/>
          <w:sz w:val="32"/>
        </w:rPr>
        <w:t>Craft Connection Supplies:</w:t>
      </w:r>
    </w:p>
    <w:p w:rsidR="00A308C0" w:rsidRDefault="00A308C0"/>
    <w:p w:rsidR="00A308C0" w:rsidRDefault="00A308C0"/>
    <w:p w:rsidR="00A308C0" w:rsidRDefault="00C14877">
      <w:r>
        <w:rPr>
          <w:rFonts w:ascii="Verdana" w:eastAsia="Verdana" w:hAnsi="Verdana" w:cs="Verdana"/>
          <w:b/>
          <w:sz w:val="32"/>
        </w:rPr>
        <w:t>Resources:</w:t>
      </w:r>
    </w:p>
    <w:p w:rsidR="00A308C0" w:rsidRDefault="00A308C0"/>
    <w:p w:rsidR="00A308C0" w:rsidRDefault="00A308C0"/>
    <w:p w:rsidR="00A308C0" w:rsidRDefault="00C14877">
      <w:r>
        <w:rPr>
          <w:rFonts w:ascii="Verdana" w:eastAsia="Verdana" w:hAnsi="Verdana" w:cs="Verdana"/>
          <w:b/>
          <w:sz w:val="32"/>
        </w:rPr>
        <w:t>Meetings:</w:t>
      </w:r>
    </w:p>
    <w:p w:rsidR="00A308C0" w:rsidRDefault="00A308C0"/>
    <w:p w:rsidR="00A308C0" w:rsidRDefault="00A308C0"/>
    <w:p w:rsidR="00A308C0" w:rsidRDefault="00C14877">
      <w:r>
        <w:rPr>
          <w:rFonts w:ascii="Verdana" w:eastAsia="Verdana" w:hAnsi="Verdana" w:cs="Verdana"/>
          <w:b/>
          <w:sz w:val="32"/>
        </w:rPr>
        <w:t>Special Activities:</w:t>
      </w:r>
    </w:p>
    <w:p w:rsidR="00A308C0" w:rsidRDefault="00A308C0"/>
    <w:p w:rsidR="00A308C0" w:rsidRDefault="00A308C0"/>
    <w:p w:rsidR="00A308C0" w:rsidRDefault="00C14877">
      <w:r>
        <w:rPr>
          <w:rFonts w:ascii="Verdana" w:eastAsia="Verdana" w:hAnsi="Verdana" w:cs="Verdana"/>
          <w:b/>
          <w:sz w:val="32"/>
        </w:rPr>
        <w:t>Kids to test:</w:t>
      </w:r>
    </w:p>
    <w:p w:rsidR="00A308C0" w:rsidRDefault="00A308C0"/>
    <w:p w:rsidR="00A308C0" w:rsidRDefault="00A308C0"/>
    <w:p w:rsidR="00A308C0" w:rsidRDefault="00C14877">
      <w:r>
        <w:rPr>
          <w:rFonts w:ascii="Verdana" w:eastAsia="Verdana" w:hAnsi="Verdana" w:cs="Verdana"/>
          <w:b/>
          <w:sz w:val="32"/>
        </w:rPr>
        <w:t>Groups to meet with:</w:t>
      </w:r>
    </w:p>
    <w:p w:rsidR="00A308C0" w:rsidRDefault="00A308C0"/>
    <w:p w:rsidR="00A308C0" w:rsidRDefault="00A308C0"/>
    <w:p w:rsidR="00A308C0" w:rsidRDefault="00C14877">
      <w:r>
        <w:rPr>
          <w:rFonts w:ascii="Verdana" w:eastAsia="Verdana" w:hAnsi="Verdana" w:cs="Verdana"/>
          <w:b/>
          <w:sz w:val="32"/>
        </w:rPr>
        <w:t>Specials rotation:</w:t>
      </w:r>
    </w:p>
    <w:p w:rsidR="00A308C0" w:rsidRDefault="00A308C0"/>
    <w:p w:rsidR="00A308C0" w:rsidRDefault="00A308C0"/>
    <w:p w:rsidR="00A308C0" w:rsidRDefault="00C14877">
      <w:r>
        <w:rPr>
          <w:rFonts w:ascii="Verdana" w:eastAsia="Verdana" w:hAnsi="Verdana" w:cs="Verdana"/>
          <w:b/>
          <w:sz w:val="32"/>
        </w:rPr>
        <w:t>Other:</w:t>
      </w:r>
    </w:p>
    <w:p w:rsidR="00A308C0" w:rsidRDefault="00A308C0"/>
    <w:p w:rsidR="00A308C0" w:rsidRDefault="00A308C0"/>
    <w:sectPr w:rsidR="00A308C0" w:rsidSect="00B24461">
      <w:pgSz w:w="12240" w:h="15840"/>
      <w:pgMar w:top="90" w:right="0" w:bottom="9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bcPrin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308C0"/>
    <w:rsid w:val="00014017"/>
    <w:rsid w:val="000277F1"/>
    <w:rsid w:val="001034A1"/>
    <w:rsid w:val="00457468"/>
    <w:rsid w:val="005740A1"/>
    <w:rsid w:val="006273A9"/>
    <w:rsid w:val="00723428"/>
    <w:rsid w:val="008F686D"/>
    <w:rsid w:val="00A308C0"/>
    <w:rsid w:val="00B24461"/>
    <w:rsid w:val="00C14877"/>
    <w:rsid w:val="00CF452B"/>
    <w:rsid w:val="00D72F49"/>
    <w:rsid w:val="00DB0230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outlineLvl w:val="0"/>
    </w:pPr>
    <w:rPr>
      <w:sz w:val="28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A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outlineLvl w:val="0"/>
    </w:pPr>
    <w:rPr>
      <w:sz w:val="28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A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 editable.doc.docx</vt:lpstr>
    </vt:vector>
  </TitlesOfParts>
  <Company>Lubbock ISD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editable.doc.docx</dc:title>
  <dc:creator>Stacey Rogers</dc:creator>
  <cp:lastModifiedBy>Windows User</cp:lastModifiedBy>
  <cp:revision>5</cp:revision>
  <dcterms:created xsi:type="dcterms:W3CDTF">2013-07-29T00:59:00Z</dcterms:created>
  <dcterms:modified xsi:type="dcterms:W3CDTF">2013-07-29T01:01:00Z</dcterms:modified>
</cp:coreProperties>
</file>